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83" w:rsidRPr="00CC7983" w:rsidRDefault="00CC7983" w:rsidP="00CC79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7983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ru-RU"/>
        </w:rPr>
        <w:t xml:space="preserve">"Мисс Весна" - </w:t>
      </w:r>
      <w:proofErr w:type="spellStart"/>
      <w:r w:rsidRPr="00CC7983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ru-RU"/>
        </w:rPr>
        <w:t>Арифуллова</w:t>
      </w:r>
      <w:proofErr w:type="spellEnd"/>
      <w:r w:rsidRPr="00CC7983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ru-RU"/>
        </w:rPr>
        <w:t xml:space="preserve"> Луиза    </w:t>
      </w:r>
      <w:r w:rsidRPr="00CC7983">
        <w:rPr>
          <w:rFonts w:ascii="Garamond" w:eastAsia="Times New Roman" w:hAnsi="Garamond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C101D83" wp14:editId="4149258C">
            <wp:extent cx="1209675" cy="1752600"/>
            <wp:effectExtent l="0" t="0" r="9525" b="0"/>
            <wp:docPr id="1" name="Рисунок 1" descr="http://elenapanova.ucoz.ru/32/_DSCN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napanova.ucoz.ru/32/_DSCN10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83" w:rsidRPr="00CC7983" w:rsidRDefault="00CC7983" w:rsidP="00CC79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Bookman Old Style" w:eastAsia="Times New Roman" w:hAnsi="Bookman Old Style" w:cs="Times New Roman"/>
          <w:b/>
          <w:bCs/>
          <w:color w:val="0000CD"/>
          <w:sz w:val="20"/>
          <w:szCs w:val="20"/>
          <w:lang w:eastAsia="ru-RU"/>
        </w:rPr>
        <w:t>    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24 марта 2011 года в преддверии весенних каникул в Вешкаймской начальной общеобразовательной школе прошло мероприятие "Мисс Весна".  Участницами конкурсной программы стали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Идиятуллова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Айгуль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,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Арифуллова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Луиза,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Лутошина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Светлана, Радченко Алёна и Ломакина Валерия. </w:t>
      </w:r>
      <w:proofErr w:type="gram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Конкурс оценивало сверх объективное жюри:</w:t>
      </w:r>
      <w:proofErr w:type="gram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Насибуллина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Ольга Евгеньевна (мама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Насибуллиной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Алины - воспитанницы Студии детского вокала "Ступеньки к звёздам"),  Закирова  Анастасия (сестра ученицы 4 Б класса Игониной Юлии) и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Драгилева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Светлана Алексеевна </w:t>
      </w:r>
      <w:proofErr w:type="gram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( </w:t>
      </w:r>
      <w:proofErr w:type="gram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учитель начальных классов).  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  <w:t xml:space="preserve">     Нелёгкая борьба развернулась между участницами за почётное звание "Мисс Весна"! Конкурс состоял из 3 туров. Первый тур включал в себя такие конкурсные задания, как </w:t>
      </w:r>
      <w:r w:rsidRPr="00CC7983">
        <w:rPr>
          <w:rFonts w:ascii="Georgia" w:eastAsia="Times New Roman" w:hAnsi="Georgia" w:cs="Times New Roman"/>
          <w:b/>
          <w:bCs/>
          <w:color w:val="C71585"/>
          <w:sz w:val="20"/>
          <w:szCs w:val="20"/>
          <w:lang w:eastAsia="ru-RU"/>
        </w:rPr>
        <w:t>Парад-дефиле,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где девочкам нужно было предстать перед зрителями и жюри в выбранном по своему желанию образе, </w:t>
      </w:r>
      <w:r w:rsidRPr="00CC7983">
        <w:rPr>
          <w:rFonts w:ascii="Georgia" w:eastAsia="Times New Roman" w:hAnsi="Georgia" w:cs="Times New Roman"/>
          <w:b/>
          <w:bCs/>
          <w:color w:val="C71585"/>
          <w:sz w:val="20"/>
          <w:szCs w:val="20"/>
          <w:lang w:eastAsia="ru-RU"/>
        </w:rPr>
        <w:t>Визитную карточку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(участницы её готовили заранее), которая раскрывала выбранный образ, и </w:t>
      </w:r>
      <w:r w:rsidRPr="00CC7983">
        <w:rPr>
          <w:rFonts w:ascii="Georgia" w:eastAsia="Times New Roman" w:hAnsi="Georgia" w:cs="Times New Roman"/>
          <w:b/>
          <w:bCs/>
          <w:color w:val="C71585"/>
          <w:sz w:val="20"/>
          <w:szCs w:val="20"/>
          <w:lang w:eastAsia="ru-RU"/>
        </w:rPr>
        <w:t>Интеллектуальный вопрос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, где девочки должны были показать свою эрудицию. По результатам первого тура выбыла одна из участниц. Во втором туре девочки соревновались в таких конкурсах, как</w:t>
      </w:r>
      <w:r w:rsidRPr="00CC7983">
        <w:rPr>
          <w:rFonts w:ascii="Georgia" w:eastAsia="Times New Roman" w:hAnsi="Georgia" w:cs="Times New Roman"/>
          <w:b/>
          <w:bCs/>
          <w:color w:val="C71585"/>
          <w:sz w:val="20"/>
          <w:szCs w:val="20"/>
          <w:lang w:eastAsia="ru-RU"/>
        </w:rPr>
        <w:t xml:space="preserve"> "Буриме"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, где продемонстрировали своё умение сочинять стихи, и </w:t>
      </w:r>
      <w:r w:rsidRPr="00CC7983">
        <w:rPr>
          <w:rFonts w:ascii="Georgia" w:eastAsia="Times New Roman" w:hAnsi="Georgia" w:cs="Times New Roman"/>
          <w:b/>
          <w:bCs/>
          <w:color w:val="C71585"/>
          <w:sz w:val="20"/>
          <w:szCs w:val="20"/>
          <w:lang w:eastAsia="ru-RU"/>
        </w:rPr>
        <w:t>"Домоводство",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где нужно было показать знания в области ведения домашнего хозяйства. Третий тур был решающим для участниц: девочкам нужно было</w:t>
      </w:r>
      <w:r w:rsidRPr="00CC7983">
        <w:rPr>
          <w:rFonts w:ascii="Georgia" w:eastAsia="Times New Roman" w:hAnsi="Georgia" w:cs="Times New Roman"/>
          <w:b/>
          <w:bCs/>
          <w:color w:val="C71585"/>
          <w:sz w:val="20"/>
          <w:szCs w:val="20"/>
          <w:lang w:eastAsia="ru-RU"/>
        </w:rPr>
        <w:t xml:space="preserve"> провести игру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, что зал воспринял с восторгом. Все игры были очень интересными и весёлыми. Нужно признать, что участницы очень хорошо подготовились </w:t>
      </w:r>
      <w:proofErr w:type="gram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в</w:t>
      </w:r>
      <w:proofErr w:type="gram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</w:t>
      </w:r>
      <w:proofErr w:type="gram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этому</w:t>
      </w:r>
      <w:proofErr w:type="gram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конкурсу, и проявили всё своё самообладание и умение общаться с аудиторией! Согласитесь, не каждый взрослый человек на это способен! Закрыл  программу весёлый конкурс </w:t>
      </w:r>
      <w:r w:rsidRPr="00CC7983">
        <w:rPr>
          <w:rFonts w:ascii="Georgia" w:eastAsia="Times New Roman" w:hAnsi="Georgia" w:cs="Times New Roman"/>
          <w:b/>
          <w:bCs/>
          <w:color w:val="C71585"/>
          <w:sz w:val="20"/>
          <w:szCs w:val="20"/>
          <w:lang w:eastAsia="ru-RU"/>
        </w:rPr>
        <w:t>"Танцевальное ассорти"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. 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  <w:t xml:space="preserve">     </w:t>
      </w:r>
      <w:proofErr w:type="gram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На протяжении всего мероприятия выступали воспитанники Студии детского вокала "Ступеньки к звёздам" (младший и старший составы, руководитель Панова Е.Е.) с песнями "Росиночка", "Мамина улыбка", "Молодая лошадь", "Спасибо, мамы", исполнили песни "Качка" и "Бабушкин твист" солистки Фадеева Таня и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Баландина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Катя,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Идиятуллова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Айгуль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и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Арифуллова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Луиза подарили всем гостям татарскую песню "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Туган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авалым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" (Родная деревня").</w:t>
      </w:r>
      <w:proofErr w:type="gram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  <w:t>     На мероприятие пришло много родителей выступающих ребят, группы поддержки участниц конкурса и болельщиков. Зал был полон оваций и дружеских улыбок! Все участницы были награждены грамотами и сувенирами!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  <w:t xml:space="preserve">     По итогам всех конкурсных заданий максимальное количество баллов набрала </w:t>
      </w:r>
      <w:proofErr w:type="spellStart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>Арифуллова</w:t>
      </w:r>
      <w:proofErr w:type="spellEnd"/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 Луиза! 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  <w:t>     Поздравляем Луизу с ПОБЕДОЙ! И званием "МИСС ВЕСНА"!!!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</w:r>
      <w:bookmarkEnd w:id="0"/>
      <w:r w:rsidRPr="00CC7983">
        <w:rPr>
          <w:rFonts w:ascii="Georgia" w:eastAsia="Times New Roman" w:hAnsi="Georgia" w:cs="Times New Roman"/>
          <w:b/>
          <w:bCs/>
          <w:noProof/>
          <w:color w:val="0000CD"/>
          <w:sz w:val="20"/>
          <w:szCs w:val="20"/>
          <w:lang w:eastAsia="ru-RU"/>
        </w:rPr>
        <w:lastRenderedPageBreak/>
        <w:drawing>
          <wp:inline distT="0" distB="0" distL="0" distR="0" wp14:anchorId="3A970FEB" wp14:editId="504A8B1A">
            <wp:extent cx="2524125" cy="2133600"/>
            <wp:effectExtent l="0" t="0" r="9525" b="0"/>
            <wp:docPr id="2" name="Рисунок 2" descr="http://elenapanova.ucoz.ru/32/_DSCN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napanova.ucoz.ru/32/_DSCN1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       </w:t>
      </w:r>
      <w:r w:rsidRPr="00CC7983">
        <w:rPr>
          <w:rFonts w:ascii="Georgia" w:eastAsia="Times New Roman" w:hAnsi="Georgia" w:cs="Times New Roman"/>
          <w:b/>
          <w:bCs/>
          <w:noProof/>
          <w:color w:val="0000CD"/>
          <w:sz w:val="20"/>
          <w:szCs w:val="20"/>
          <w:lang w:eastAsia="ru-RU"/>
        </w:rPr>
        <w:drawing>
          <wp:inline distT="0" distB="0" distL="0" distR="0" wp14:anchorId="56C75164" wp14:editId="378A4737">
            <wp:extent cx="1590675" cy="1714500"/>
            <wp:effectExtent l="0" t="0" r="9525" b="0"/>
            <wp:docPr id="3" name="Рисунок 3" descr="http://elenapanova.ucoz.ru/32/_DSCN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napanova.ucoz.ru/32/_DSCN1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  <w:t xml:space="preserve">         </w:t>
      </w:r>
      <w:r w:rsidRPr="00CC7983">
        <w:rPr>
          <w:rFonts w:ascii="Georgia" w:eastAsia="Times New Roman" w:hAnsi="Georgia" w:cs="Times New Roman"/>
          <w:b/>
          <w:bCs/>
          <w:noProof/>
          <w:color w:val="0000CD"/>
          <w:sz w:val="20"/>
          <w:szCs w:val="20"/>
          <w:lang w:eastAsia="ru-RU"/>
        </w:rPr>
        <w:drawing>
          <wp:inline distT="0" distB="0" distL="0" distR="0" wp14:anchorId="4EDAD34F" wp14:editId="3BE95EBB">
            <wp:extent cx="3886200" cy="1800225"/>
            <wp:effectExtent l="0" t="0" r="0" b="9525"/>
            <wp:docPr id="4" name="Рисунок 4" descr="http://elenapanova.ucoz.ru/32/DSCN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enapanova.ucoz.ru/32/DSCN1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</w:r>
      <w:r w:rsidRPr="00CC79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2E40E65" wp14:editId="0208DFB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914775" cy="2476500"/>
            <wp:effectExtent l="0" t="0" r="9525" b="0"/>
            <wp:wrapSquare wrapText="bothSides"/>
            <wp:docPr id="5" name="Рисунок 2" descr="http://elenapanova.ucoz.ru/32/DSCN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napanova.ucoz.ru/32/DSCN1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t xml:space="preserve">   </w:t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</w:r>
      <w:r w:rsidRPr="00CC7983">
        <w:rPr>
          <w:rFonts w:ascii="Georgia" w:eastAsia="Times New Roman" w:hAnsi="Georgia" w:cs="Times New Roman"/>
          <w:b/>
          <w:bCs/>
          <w:color w:val="0000CD"/>
          <w:sz w:val="20"/>
          <w:szCs w:val="20"/>
          <w:lang w:eastAsia="ru-RU"/>
        </w:rPr>
        <w:br/>
        <w:t xml:space="preserve">   </w:t>
      </w:r>
      <w:r w:rsidRPr="00CC7983">
        <w:rPr>
          <w:rFonts w:ascii="Georgia" w:eastAsia="Times New Roman" w:hAnsi="Georgia" w:cs="Times New Roman"/>
          <w:b/>
          <w:bCs/>
          <w:noProof/>
          <w:color w:val="0000CD"/>
          <w:sz w:val="20"/>
          <w:szCs w:val="20"/>
          <w:lang w:eastAsia="ru-RU"/>
        </w:rPr>
        <w:drawing>
          <wp:inline distT="0" distB="0" distL="0" distR="0" wp14:anchorId="297BD4C4" wp14:editId="0E9E26C9">
            <wp:extent cx="2533650" cy="1952625"/>
            <wp:effectExtent l="0" t="0" r="0" b="9525"/>
            <wp:docPr id="6" name="Рисунок 6" descr="http://elenapanova.ucoz.ru/32/DSCN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enapanova.ucoz.ru/32/DSCN10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3A" w:rsidRDefault="00CC7983"/>
    <w:sectPr w:rsidR="00CA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9D"/>
    <w:rsid w:val="00043E74"/>
    <w:rsid w:val="004F4D68"/>
    <w:rsid w:val="00A9589D"/>
    <w:rsid w:val="00C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2147</Characters>
  <Application>Microsoft Office Word</Application>
  <DocSecurity>0</DocSecurity>
  <Lines>17</Lines>
  <Paragraphs>5</Paragraphs>
  <ScaleCrop>false</ScaleCrop>
  <Company>Krokoz™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2011-10-30T12:42:00Z</dcterms:created>
  <dcterms:modified xsi:type="dcterms:W3CDTF">2011-10-30T12:47:00Z</dcterms:modified>
</cp:coreProperties>
</file>